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16" w:rsidRDefault="00D36FCF" w:rsidP="0077419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-989168</wp:posOffset>
            </wp:positionH>
            <wp:positionV relativeFrom="paragraph">
              <wp:posOffset>-710506</wp:posOffset>
            </wp:positionV>
            <wp:extent cx="4882560" cy="3242930"/>
            <wp:effectExtent l="19050" t="0" r="0" b="0"/>
            <wp:wrapNone/>
            <wp:docPr id="14" name="Рисунок 7" descr="Енергозбере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нергозбережен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60" cy="32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88A" w:rsidRDefault="00C6288A" w:rsidP="006E68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6E6816" w:rsidRPr="00701B31" w:rsidRDefault="00C6288A" w:rsidP="004F3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                                 </w:t>
      </w:r>
      <w:r w:rsidR="006E6816" w:rsidRPr="00701B31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ЕНЕРГОЗБЕРЕЖЕННЯ</w:t>
      </w:r>
    </w:p>
    <w:p w:rsidR="00660D77" w:rsidRDefault="00C6288A" w:rsidP="004F3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                           </w:t>
      </w:r>
      <w:r w:rsidR="004F335F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    </w:t>
      </w:r>
      <w:r w:rsidR="006E6816" w:rsidRPr="00701B31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В НАШОМУ ЖИТТІ</w:t>
      </w:r>
    </w:p>
    <w:p w:rsidR="00C6288A" w:rsidRDefault="00C6288A" w:rsidP="006E68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660D77" w:rsidRDefault="009B1653" w:rsidP="0077419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48260</wp:posOffset>
            </wp:positionV>
            <wp:extent cx="2426335" cy="1701165"/>
            <wp:effectExtent l="19050" t="0" r="0" b="0"/>
            <wp:wrapNone/>
            <wp:docPr id="2" name="Рисунок 1" descr="Урок з природознавства, 3 клас. Вода - безцінний скарб Земл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з природознавства, 3 клас. Вода - безцінний скарб Землі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BF9" w:rsidRPr="00E32879" w:rsidRDefault="00D63082" w:rsidP="00C676CB">
      <w:pPr>
        <w:numPr>
          <w:ilvl w:val="0"/>
          <w:numId w:val="1"/>
        </w:numPr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proofErr w:type="spellStart"/>
      <w:r w:rsidRPr="00E3287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Заощаджуємо</w:t>
      </w:r>
      <w:proofErr w:type="spellEnd"/>
      <w:r w:rsidRPr="00E3287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воду</w:t>
      </w:r>
      <w:r w:rsidR="001F6CBD" w:rsidRPr="00E3287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uk-UA" w:eastAsia="ru-RU"/>
        </w:rPr>
        <w:t>!</w:t>
      </w:r>
    </w:p>
    <w:p w:rsidR="00D63082" w:rsidRPr="00D63082" w:rsidRDefault="00D63082" w:rsidP="00C676C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2444" w:rsidRPr="00932444" w:rsidRDefault="00C676CB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йте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користуєтеся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 тут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зараз.</w:t>
      </w:r>
    </w:p>
    <w:p w:rsidR="00932444" w:rsidRPr="00932444" w:rsidRDefault="00D63082" w:rsidP="00932444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нічого складного в тому, щоб закрити кран під</w:t>
      </w:r>
    </w:p>
    <w:p w:rsidR="00932444" w:rsidRPr="00932444" w:rsidRDefault="00911CD3" w:rsidP="00911C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D63082"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 гоління, чищення зубів, зняття шкірки з овочів і </w:t>
      </w:r>
      <w:r w:rsidR="00E32879"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фруктів.</w:t>
      </w:r>
    </w:p>
    <w:p w:rsidR="00E32879" w:rsidRDefault="00911CD3" w:rsidP="00E32879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Найкраще</w:t>
      </w:r>
      <w:r w:rsidR="004F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змішувач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</w:t>
      </w:r>
    </w:p>
    <w:p w:rsidR="00D63082" w:rsidRPr="00D63082" w:rsidRDefault="00D63082" w:rsidP="00E32879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литиметься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ідноситимете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</w:t>
      </w:r>
      <w:r w:rsidR="00E3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32444" w:rsidRPr="00932444" w:rsidRDefault="00C676CB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Ощадливіше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</w:t>
      </w:r>
      <w:r w:rsidR="00F470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ватися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змішувачем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ручки,</w:t>
      </w:r>
    </w:p>
    <w:p w:rsidR="00D63082" w:rsidRPr="00D63082" w:rsidRDefault="00D63082" w:rsidP="00F470D4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стандартними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кранами.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вмикати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одним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щоразу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витрачаючи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гаючи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63082" w:rsidRPr="00D63082" w:rsidRDefault="00C676CB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Стежте</w:t>
      </w:r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уйте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крану,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протікає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щомісяця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виливаються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літрів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кільком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ваннам.</w:t>
      </w:r>
    </w:p>
    <w:p w:rsidR="00D63082" w:rsidRPr="00D63082" w:rsidRDefault="00D63082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воду, як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Інакше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сплачуватиме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прорив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відремонтував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кран.</w:t>
      </w:r>
    </w:p>
    <w:p w:rsidR="00D63082" w:rsidRPr="00D63082" w:rsidRDefault="00C676CB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</w:t>
      </w:r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економніше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ванну. Через насадки,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розпилюють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витратиться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</w:t>
      </w:r>
    </w:p>
    <w:p w:rsidR="00D63082" w:rsidRPr="00D63082" w:rsidRDefault="00D63082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заощадження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раковину.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 в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рекомендується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розморожувати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струменем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та тепла,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заощаджують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пральні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посудомийні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932444" w:rsidRDefault="00D63082" w:rsidP="001F6CBD">
      <w:pPr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перекривати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вентиль для води,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444" w:rsidRPr="00D63082" w:rsidRDefault="00932444" w:rsidP="00932444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82" w:rsidRPr="00E32879" w:rsidRDefault="00D63082" w:rsidP="00926FAC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proofErr w:type="spellStart"/>
      <w:r w:rsidRPr="00E3287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Заощаджуємо</w:t>
      </w:r>
      <w:proofErr w:type="spellEnd"/>
      <w:r w:rsidRPr="00E3287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E3287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електроенергію</w:t>
      </w:r>
      <w:proofErr w:type="spellEnd"/>
      <w:r w:rsidR="008E470B" w:rsidRPr="00E3287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uk-UA" w:eastAsia="ru-RU"/>
        </w:rPr>
        <w:t>!</w:t>
      </w:r>
      <w:r w:rsidR="00D4648A" w:rsidRPr="00D4648A">
        <w:rPr>
          <w:noProof/>
          <w:lang w:eastAsia="ru-RU"/>
        </w:rPr>
        <w:t xml:space="preserve"> </w:t>
      </w:r>
    </w:p>
    <w:p w:rsidR="00926FAC" w:rsidRPr="00CC4864" w:rsidRDefault="009B1653" w:rsidP="00926FAC">
      <w:pPr>
        <w:pStyle w:val="a7"/>
        <w:spacing w:after="0" w:line="0" w:lineRule="atLeast"/>
        <w:ind w:left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59055</wp:posOffset>
            </wp:positionV>
            <wp:extent cx="2670810" cy="1658620"/>
            <wp:effectExtent l="19050" t="0" r="0" b="0"/>
            <wp:wrapNone/>
            <wp:docPr id="9" name="Рисунок 10" descr="Зелені поради»: як економити електроенергію і скоротити рахунок вдвоє:  Coca-Cola Украї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елені поради»: як економити електроенергію і скоротити рахунок вдвоє:  Coca-Cola Украї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196" r="15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082" w:rsidRPr="00D63082" w:rsidRDefault="00D63082" w:rsidP="008C01EF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641" w:rsidRPr="00A70641" w:rsidRDefault="00D63082" w:rsidP="00A70641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енергоефективні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лампочки.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</w:p>
    <w:p w:rsidR="00A70641" w:rsidRDefault="00D63082" w:rsidP="00A70641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встановити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світлодіодні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LED</w:t>
      </w:r>
      <w:r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енергозберігаючі лампочки,</w:t>
      </w:r>
    </w:p>
    <w:p w:rsidR="00580DC7" w:rsidRDefault="00D63082" w:rsidP="00A70641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не містять шкідливих речовин.</w:t>
      </w:r>
      <w:r w:rsidR="00A70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Датчики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580DC7" w:rsidRDefault="00D63082" w:rsidP="00580DC7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заощаджувати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 вона</w:t>
      </w:r>
    </w:p>
    <w:p w:rsidR="00580DC7" w:rsidRDefault="00D63082" w:rsidP="00580DC7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DC7" w:rsidRDefault="00D63082" w:rsidP="00580DC7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коридорах,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ід’їзді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сходах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</w:p>
    <w:p w:rsidR="00580DC7" w:rsidRDefault="00D63082" w:rsidP="00580DC7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приватному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D63082" w:rsidRPr="00D63082" w:rsidRDefault="00D63082" w:rsidP="00580DC7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 та на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’ї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8C01EF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Енергозберігаючі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маркування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«А+». Холодильник такого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споживатиме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30-50%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пристрій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ж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об’єму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«В».</w:t>
      </w:r>
    </w:p>
    <w:p w:rsidR="00D63082" w:rsidRPr="00D63082" w:rsidRDefault="00D63082" w:rsidP="008C01EF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доречний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користується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штекер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розетки.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заощадити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вбереже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перепадів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вимикачі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8C01EF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акумулятора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увімкненими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довше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зарядки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акумулятора</w:t>
      </w:r>
      <w:proofErr w:type="spellEnd"/>
      <w:r w:rsidRPr="00D6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082" w:rsidRPr="00D63082" w:rsidRDefault="00D63082" w:rsidP="008E470B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 та морозильник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льоду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регулярно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розморожуйте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дверцята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щільно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8E470B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Охолоджуйте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холодильник. По-перше,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каструля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змусить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інтенсивніше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по-друге</w:t>
      </w:r>
      <w:proofErr w:type="spellEnd"/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нагріє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зіпсуватися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8E470B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Оптимальна температура в холодильнику –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нуля до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Регулюйте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8E470B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газу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холодильник повинен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розташовуватися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нагрівача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колонки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бойлера,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сонячних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мультиварки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страви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газ, так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FE2897" w:rsidRDefault="00D63082" w:rsidP="008E470B">
      <w:pPr>
        <w:numPr>
          <w:ilvl w:val="0"/>
          <w:numId w:val="3"/>
        </w:num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НВЧ-печі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МХ-печі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індукційні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897" w:rsidRPr="00D63082" w:rsidRDefault="00FE2897" w:rsidP="00FE2897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82" w:rsidRPr="00FE2897" w:rsidRDefault="00C46EBE" w:rsidP="00C46EBE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4040032</wp:posOffset>
            </wp:positionH>
            <wp:positionV relativeFrom="paragraph">
              <wp:posOffset>159518</wp:posOffset>
            </wp:positionV>
            <wp:extent cx="2649725" cy="1562986"/>
            <wp:effectExtent l="19050" t="0" r="0" b="0"/>
            <wp:wrapNone/>
            <wp:docPr id="11" name="Рисунок 19" descr="Нафтогаз України» попередив про подальше зростання ціни на газ для  населення. Новости Кривого Рога | KRIVBASS.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фтогаз України» попередив про подальше зростання ціни на газ для  населення. Новости Кривого Рога | KRIVBASS.C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35" r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5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63082" w:rsidRPr="00FE28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Заощаджуємо</w:t>
      </w:r>
      <w:proofErr w:type="spellEnd"/>
      <w:r w:rsidR="00D63082" w:rsidRPr="00FE28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тепло </w:t>
      </w:r>
      <w:proofErr w:type="spellStart"/>
      <w:r w:rsidR="00D63082" w:rsidRPr="00FE28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і</w:t>
      </w:r>
      <w:proofErr w:type="spellEnd"/>
      <w:r w:rsidR="00D63082" w:rsidRPr="00FE28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газ</w:t>
      </w:r>
      <w:r w:rsidR="005F1943" w:rsidRPr="00FE28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uk-UA" w:eastAsia="ru-RU"/>
        </w:rPr>
        <w:t>!</w:t>
      </w:r>
    </w:p>
    <w:p w:rsidR="00FE2897" w:rsidRPr="00CC4864" w:rsidRDefault="00FE2897" w:rsidP="00FE2897">
      <w:pPr>
        <w:pStyle w:val="a7"/>
        <w:spacing w:after="0" w:line="0" w:lineRule="atLeast"/>
        <w:ind w:left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46EBE" w:rsidRPr="00C46EBE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ідключена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</w:p>
    <w:p w:rsidR="00C46EBE" w:rsidRDefault="00D63082" w:rsidP="00C46EBE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відслідкувати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</w:p>
    <w:p w:rsidR="00D63082" w:rsidRPr="00D63082" w:rsidRDefault="00D63082" w:rsidP="00C46EBE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EBE" w:rsidRPr="00C46EBE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Термостатичний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вентиль на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радіатор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</w:p>
    <w:p w:rsidR="00C46EBE" w:rsidRDefault="00D63082" w:rsidP="00C46EBE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 в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082" w:rsidRPr="00D63082" w:rsidRDefault="00D63082" w:rsidP="00C46EBE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EBE" w:rsidRPr="00C46EBE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опалювального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</w:p>
    <w:p w:rsidR="00D63082" w:rsidRPr="00D63082" w:rsidRDefault="00D63082" w:rsidP="00C46EBE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розміру приміщення, що отоплюється і його слід вимикати, якщо нікого немає в будинку.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радіатори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затуляти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меблями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шторами,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одягом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декоративними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панелями.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“тепла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ідлога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–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підвести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підлоги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початком кожного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опалювального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сезону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іряти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усунути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пробки,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відремонтувати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можливого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протікання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звертаючи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проривів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колонку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бойлер,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відпрацювали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втрачається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трьома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шляхами: через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через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утеплювати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поролоновими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смужками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ідтягнути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монтажною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піною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входу труб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подвійним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потрійним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заскленням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теплоізоляцію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вхідних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звертаючи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низ, верх та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бічні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дверима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стіною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в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заважають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надходженню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радіаторів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Товстий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килим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тепловитрати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йдуть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ідлогу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C46EBE" w:rsidRDefault="00D63082" w:rsidP="005F1943">
      <w:pPr>
        <w:numPr>
          <w:ilvl w:val="0"/>
          <w:numId w:val="4"/>
        </w:numPr>
        <w:tabs>
          <w:tab w:val="num" w:pos="567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рекуперація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тепла, –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реальний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</w:t>
      </w:r>
      <w:proofErr w:type="gram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</w:t>
      </w:r>
      <w:proofErr w:type="gram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EBE" w:rsidRDefault="00C46EBE" w:rsidP="00C46EB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6EBE" w:rsidRDefault="00C46EBE" w:rsidP="00C46EB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6EBE" w:rsidRDefault="00C46EBE" w:rsidP="00C46EB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082" w:rsidRPr="00D36FCF" w:rsidRDefault="00A320F8" w:rsidP="00A3234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6FC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4125093</wp:posOffset>
            </wp:positionH>
            <wp:positionV relativeFrom="paragraph">
              <wp:posOffset>-40655</wp:posOffset>
            </wp:positionV>
            <wp:extent cx="2564662" cy="2658140"/>
            <wp:effectExtent l="19050" t="0" r="7088" b="0"/>
            <wp:wrapNone/>
            <wp:docPr id="12" name="Рисунок 13" descr="Як діяти в умовах підвищення тарифів на газ* | Волинь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к діяти в умовах підвищення тарифів на газ* | ВолиньPo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091" t="17981" r="2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62" cy="26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63082" w:rsidRPr="00D36F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Зменшення</w:t>
      </w:r>
      <w:proofErr w:type="spellEnd"/>
      <w:r w:rsidR="00D63082" w:rsidRPr="00D36F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D63082" w:rsidRPr="00D36F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втрат</w:t>
      </w:r>
      <w:proofErr w:type="spellEnd"/>
      <w:r w:rsidR="00D63082" w:rsidRPr="00D36F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тепла шляхом </w:t>
      </w:r>
      <w:proofErr w:type="spellStart"/>
      <w:r w:rsidR="00D63082" w:rsidRPr="00D36F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утеплення</w:t>
      </w:r>
      <w:proofErr w:type="spellEnd"/>
    </w:p>
    <w:p w:rsidR="00CC4864" w:rsidRPr="00D36FCF" w:rsidRDefault="00CC4864" w:rsidP="00A323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A320F8" w:rsidRPr="00A320F8" w:rsidRDefault="00D63082" w:rsidP="002906F6">
      <w:pPr>
        <w:pStyle w:val="a7"/>
        <w:numPr>
          <w:ilvl w:val="0"/>
          <w:numId w:val="5"/>
        </w:numPr>
        <w:spacing w:after="0" w:line="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A32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Утеплення</w:t>
      </w:r>
      <w:proofErr w:type="spellEnd"/>
      <w:r w:rsidRPr="00A32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огороджувальних</w:t>
      </w:r>
      <w:proofErr w:type="spellEnd"/>
      <w:r w:rsidRPr="00A32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конструкцій</w:t>
      </w:r>
      <w:proofErr w:type="spellEnd"/>
      <w:r w:rsidRPr="00A32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A320F8" w:rsidRDefault="00D63082" w:rsidP="002906F6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Огороджувальні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конструкції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фундаменти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20F8" w:rsidRDefault="00D63082" w:rsidP="002906F6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стелі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горища, </w:t>
      </w:r>
      <w:proofErr w:type="spellStart"/>
      <w:proofErr w:type="gram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ідвали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A320F8" w:rsidRDefault="00D63082" w:rsidP="002906F6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їхнього утеплення такі матеріали, як пінополістирол,</w:t>
      </w:r>
    </w:p>
    <w:p w:rsidR="00A320F8" w:rsidRDefault="00D63082" w:rsidP="002906F6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екструзійний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пінополістирол, мінераловатні плити, </w:t>
      </w:r>
    </w:p>
    <w:p w:rsidR="002906F6" w:rsidRDefault="00D63082" w:rsidP="002906F6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базальтові плити, енергозберігаючі фарби.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Непоганий</w:t>
      </w:r>
      <w:proofErr w:type="spellEnd"/>
    </w:p>
    <w:p w:rsidR="00D63082" w:rsidRPr="00A320F8" w:rsidRDefault="00D63082" w:rsidP="002906F6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кількашарові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утеплення</w:t>
      </w:r>
      <w:proofErr w:type="spellEnd"/>
      <w:r w:rsidRPr="00A32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667" w:rsidRPr="00746667" w:rsidRDefault="00D63082" w:rsidP="00746667">
      <w:pPr>
        <w:pStyle w:val="a7"/>
        <w:numPr>
          <w:ilvl w:val="0"/>
          <w:numId w:val="5"/>
        </w:numPr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4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Утеплення</w:t>
      </w:r>
      <w:proofErr w:type="spellEnd"/>
      <w:r w:rsidRPr="0074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конструкцій</w:t>
      </w:r>
      <w:proofErr w:type="spellEnd"/>
      <w:r w:rsidRPr="0074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4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74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відкриваються</w:t>
      </w:r>
      <w:proofErr w:type="spellEnd"/>
      <w:r w:rsidRPr="0074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6667" w:rsidRDefault="00D63082" w:rsidP="00746667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кватирки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балкони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Встановлюйте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двокамерні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344" w:rsidRDefault="00D63082" w:rsidP="00746667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склопакети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балконах. Коли будете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замінювати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344" w:rsidRDefault="00D63082" w:rsidP="00746667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ідганяйте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розміром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утеплюйте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344" w:rsidRDefault="00D63082" w:rsidP="00746667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082" w:rsidRPr="00746667" w:rsidRDefault="00D63082" w:rsidP="00746667">
      <w:pPr>
        <w:pStyle w:val="a7"/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 </w:t>
      </w:r>
      <w:proofErr w:type="spellStart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746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082" w:rsidRPr="00D63082" w:rsidRDefault="008027AC" w:rsidP="00D36FCF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Встановлення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індивідуальних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модульних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теплових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пунктів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регулюванням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кількості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теплоносія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який</w:t>
      </w:r>
      <w:proofErr w:type="spell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подається</w:t>
      </w:r>
      <w:proofErr w:type="spellEnd"/>
      <w:proofErr w:type="gramEnd"/>
      <w:r w:rsidR="00D63082" w:rsidRPr="0080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proofErr w:type="gram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утеплювальних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виявитися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просто не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тепла, яку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постачає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централізована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мережа. І тому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випускати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назовні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через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через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термостатичного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 на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радіатор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 в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окремій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читайте </w:t>
      </w:r>
      <w:proofErr w:type="gram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="00D63082" w:rsidRPr="00D6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FED" w:rsidRPr="008027AC" w:rsidRDefault="00E11FED" w:rsidP="008027AC">
      <w:pPr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</w:p>
    <w:sectPr w:rsidR="00E11FED" w:rsidRPr="008027AC" w:rsidSect="00701B31">
      <w:pgSz w:w="11906" w:h="16838"/>
      <w:pgMar w:top="851" w:right="851" w:bottom="851" w:left="851" w:header="709" w:footer="709" w:gutter="0"/>
      <w:pgBorders w:offsetFrom="page">
        <w:top w:val="single" w:sz="24" w:space="24" w:color="007434"/>
        <w:left w:val="single" w:sz="24" w:space="24" w:color="007434"/>
        <w:bottom w:val="single" w:sz="24" w:space="24" w:color="007434"/>
        <w:right w:val="single" w:sz="24" w:space="24" w:color="0074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AC6"/>
    <w:multiLevelType w:val="multilevel"/>
    <w:tmpl w:val="EF82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C35B0"/>
    <w:multiLevelType w:val="multilevel"/>
    <w:tmpl w:val="6CCA1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2319E2"/>
    <w:multiLevelType w:val="multilevel"/>
    <w:tmpl w:val="34B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458B3"/>
    <w:multiLevelType w:val="multilevel"/>
    <w:tmpl w:val="1B6A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42401"/>
    <w:multiLevelType w:val="hybridMultilevel"/>
    <w:tmpl w:val="8AB2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3082"/>
    <w:rsid w:val="00046B81"/>
    <w:rsid w:val="000E7916"/>
    <w:rsid w:val="001F6CBD"/>
    <w:rsid w:val="002906F6"/>
    <w:rsid w:val="004A7357"/>
    <w:rsid w:val="004C6E5F"/>
    <w:rsid w:val="004F335F"/>
    <w:rsid w:val="005642A0"/>
    <w:rsid w:val="00580DC7"/>
    <w:rsid w:val="005D0419"/>
    <w:rsid w:val="005F1943"/>
    <w:rsid w:val="00660D77"/>
    <w:rsid w:val="006D4E13"/>
    <w:rsid w:val="006E6816"/>
    <w:rsid w:val="00701B31"/>
    <w:rsid w:val="00746667"/>
    <w:rsid w:val="00774198"/>
    <w:rsid w:val="008027AC"/>
    <w:rsid w:val="00872B8F"/>
    <w:rsid w:val="00883BF9"/>
    <w:rsid w:val="008C01EF"/>
    <w:rsid w:val="008E470B"/>
    <w:rsid w:val="00911CD3"/>
    <w:rsid w:val="00926FAC"/>
    <w:rsid w:val="00932444"/>
    <w:rsid w:val="009B1653"/>
    <w:rsid w:val="00A320F8"/>
    <w:rsid w:val="00A32344"/>
    <w:rsid w:val="00A5626B"/>
    <w:rsid w:val="00A70641"/>
    <w:rsid w:val="00C46EBE"/>
    <w:rsid w:val="00C6288A"/>
    <w:rsid w:val="00C676CB"/>
    <w:rsid w:val="00CC4864"/>
    <w:rsid w:val="00CE2CBA"/>
    <w:rsid w:val="00D36FCF"/>
    <w:rsid w:val="00D4648A"/>
    <w:rsid w:val="00D63082"/>
    <w:rsid w:val="00E11FED"/>
    <w:rsid w:val="00E32879"/>
    <w:rsid w:val="00F470D4"/>
    <w:rsid w:val="00F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0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0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01EF"/>
    <w:pPr>
      <w:ind w:left="720"/>
      <w:contextualSpacing/>
    </w:pPr>
  </w:style>
  <w:style w:type="table" w:styleId="a8">
    <w:name w:val="Table Grid"/>
    <w:basedOn w:val="a1"/>
    <w:uiPriority w:val="59"/>
    <w:rsid w:val="00580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Веснянка</cp:lastModifiedBy>
  <cp:revision>1</cp:revision>
  <cp:lastPrinted>2021-01-13T11:25:00Z</cp:lastPrinted>
  <dcterms:created xsi:type="dcterms:W3CDTF">2021-01-13T10:27:00Z</dcterms:created>
  <dcterms:modified xsi:type="dcterms:W3CDTF">2021-01-13T11:28:00Z</dcterms:modified>
</cp:coreProperties>
</file>