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7C" w:rsidRPr="00773E7C" w:rsidRDefault="00D61AD8" w:rsidP="0026774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525145</wp:posOffset>
            </wp:positionV>
            <wp:extent cx="2692400" cy="1828800"/>
            <wp:effectExtent l="19050" t="0" r="0" b="0"/>
            <wp:wrapNone/>
            <wp:docPr id="11" name="Рисунок 11" descr="https://st.depositphotos.com/1252248/3787/i/950/depositphotos_37870405-stock-photo-old-scroll-paper-with-w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.depositphotos.com/1252248/3787/i/950/depositphotos_37870405-stock-photo-old-scroll-paper-with-w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</w:t>
      </w:r>
      <w:proofErr w:type="spellEnd"/>
      <w:r w:rsidR="00773E7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роль у державному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управлінні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енергозбереженням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координації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міністерств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відомств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цій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сфері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належить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законодавчій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базі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Вона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визначає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головні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принципи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політики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енергозбереження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механізм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реалізації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встановлює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права та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обов'язки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суб'єктів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господарювання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регламентує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відносини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="00773E7C" w:rsidRPr="00773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ними.</w:t>
      </w:r>
      <w:proofErr w:type="gramEnd"/>
    </w:p>
    <w:p w:rsidR="00A54912" w:rsidRDefault="00A54912" w:rsidP="0026774B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val="uk-UA" w:eastAsia="ru-RU"/>
        </w:rPr>
      </w:pPr>
    </w:p>
    <w:p w:rsidR="00A54912" w:rsidRDefault="00A54912" w:rsidP="0026774B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val="uk-UA" w:eastAsia="ru-RU"/>
        </w:rPr>
      </w:pPr>
    </w:p>
    <w:p w:rsidR="00A70BAF" w:rsidRDefault="00250658" w:rsidP="0026774B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val="uk-UA" w:eastAsia="ru-RU"/>
        </w:rPr>
        <w:t>Нормативні документи</w:t>
      </w:r>
    </w:p>
    <w:p w:rsidR="0001486E" w:rsidRPr="00A70BAF" w:rsidRDefault="00A54912" w:rsidP="0026774B">
      <w:pPr>
        <w:tabs>
          <w:tab w:val="left" w:pos="5313"/>
        </w:tabs>
        <w:spacing w:after="0" w:line="0" w:lineRule="atLeast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val="uk-UA" w:eastAsia="ru-RU"/>
        </w:rPr>
      </w:pPr>
      <w:r w:rsidRPr="00A54912">
        <w:rPr>
          <w:rFonts w:ascii="Times New Roman" w:eastAsia="Times New Roman" w:hAnsi="Times New Roman" w:cs="Times New Roman"/>
          <w:b/>
          <w:kern w:val="36"/>
          <w:sz w:val="16"/>
          <w:szCs w:val="16"/>
          <w:lang w:val="uk-UA" w:eastAsia="ru-RU"/>
        </w:rPr>
        <w:tab/>
      </w:r>
    </w:p>
    <w:p w:rsidR="00B855F6" w:rsidRPr="00F1520E" w:rsidRDefault="00A70BAF" w:rsidP="0026774B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 України «Про енергозбереження»,</w:t>
      </w:r>
      <w:r w:rsidR="00B85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0401" w:rsidRPr="00D61A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яким </w:t>
      </w:r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 xml:space="preserve">(ст. 6) </w:t>
      </w:r>
      <w:proofErr w:type="spellStart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>визначено</w:t>
      </w:r>
      <w:proofErr w:type="spellEnd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 xml:space="preserve"> мету </w:t>
      </w:r>
      <w:proofErr w:type="spellStart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>розробки</w:t>
      </w:r>
      <w:proofErr w:type="spellEnd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>загальнодержавної</w:t>
      </w:r>
      <w:proofErr w:type="spellEnd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>регіональних</w:t>
      </w:r>
      <w:proofErr w:type="spellEnd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>місцевих</w:t>
      </w:r>
      <w:proofErr w:type="spellEnd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>інших</w:t>
      </w:r>
      <w:proofErr w:type="spellEnd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>програм</w:t>
      </w:r>
      <w:proofErr w:type="spellEnd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>енергозбереження</w:t>
      </w:r>
      <w:proofErr w:type="spellEnd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 xml:space="preserve">. Вона </w:t>
      </w:r>
      <w:proofErr w:type="spellStart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>полягає</w:t>
      </w:r>
      <w:proofErr w:type="spellEnd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>цілеспрямованій</w:t>
      </w:r>
      <w:proofErr w:type="spellEnd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>діяльності</w:t>
      </w:r>
      <w:proofErr w:type="spellEnd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B855F6" w:rsidRPr="00D61AD8">
        <w:rPr>
          <w:rFonts w:ascii="Times New Roman" w:hAnsi="Times New Roman" w:cs="Times New Roman"/>
          <w:color w:val="222222"/>
          <w:sz w:val="28"/>
          <w:szCs w:val="28"/>
        </w:rPr>
        <w:t>держави</w:t>
      </w:r>
      <w:proofErr w:type="spellEnd"/>
      <w:r w:rsidR="00B855F6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="00B855F6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щодо</w:t>
      </w:r>
      <w:proofErr w:type="spellEnd"/>
      <w:r w:rsidR="00B855F6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="00B855F6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організації</w:t>
      </w:r>
      <w:proofErr w:type="spellEnd"/>
      <w:r w:rsidR="00B855F6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та </w:t>
      </w:r>
      <w:proofErr w:type="spellStart"/>
      <w:r w:rsidR="00B855F6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координації</w:t>
      </w:r>
      <w:proofErr w:type="spellEnd"/>
      <w:r w:rsidR="00B855F6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="00B855F6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дій</w:t>
      </w:r>
      <w:proofErr w:type="spellEnd"/>
      <w:r w:rsidR="00B855F6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у </w:t>
      </w:r>
      <w:proofErr w:type="spellStart"/>
      <w:r w:rsidR="00B855F6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сфері</w:t>
      </w:r>
      <w:proofErr w:type="spellEnd"/>
      <w:r w:rsidR="00B855F6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="00B855F6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енергозбереження</w:t>
      </w:r>
      <w:proofErr w:type="spellEnd"/>
      <w:r w:rsidR="00B855F6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.</w:t>
      </w:r>
    </w:p>
    <w:p w:rsidR="00B5159D" w:rsidRPr="00F1520E" w:rsidRDefault="00D61AD8" w:rsidP="0026774B">
      <w:pPr>
        <w:pStyle w:val="a6"/>
        <w:numPr>
          <w:ilvl w:val="0"/>
          <w:numId w:val="1"/>
        </w:numPr>
        <w:spacing w:after="0" w:line="0" w:lineRule="atLeast"/>
        <w:ind w:left="839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967740</wp:posOffset>
            </wp:positionV>
            <wp:extent cx="2692400" cy="1828800"/>
            <wp:effectExtent l="19050" t="0" r="0" b="0"/>
            <wp:wrapNone/>
            <wp:docPr id="3" name="Рисунок 11" descr="https://st.depositphotos.com/1252248/3787/i/950/depositphotos_37870405-stock-photo-old-scroll-paper-with-w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.depositphotos.com/1252248/3787/i/950/depositphotos_37870405-stock-photo-old-scroll-paper-with-w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55A1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  <w:lang w:val="uk-UA"/>
        </w:rPr>
        <w:t xml:space="preserve">Закон України «Про внесення змін до деяких законодавчих актів </w:t>
      </w:r>
      <w:r w:rsidR="006C6267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  <w:lang w:val="uk-UA"/>
        </w:rPr>
        <w:t xml:space="preserve">  </w:t>
      </w:r>
      <w:r w:rsidR="001055A1" w:rsidRP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  <w:lang w:val="uk-UA"/>
        </w:rPr>
        <w:t>України щодо стимулювання заходів з енергозбереження»</w:t>
      </w:r>
      <w:r w:rsidR="00B5159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  <w:lang w:val="uk-UA"/>
        </w:rPr>
        <w:t xml:space="preserve"> </w:t>
      </w:r>
      <w:r w:rsidR="00B5159D" w:rsidRPr="00B515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Наявність законодавчих та керівних нормативних документів з питань розробки програм </w:t>
      </w:r>
      <w:proofErr w:type="spellStart"/>
      <w:r w:rsidR="00B5159D" w:rsidRPr="00B515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енергоефективності</w:t>
      </w:r>
      <w:proofErr w:type="spellEnd"/>
      <w:r w:rsidR="00B5159D" w:rsidRPr="00B515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дає можливість провадити єдину технічну політику, використовувати сучасні інформаційні технології, забезпечує уніфікацію та типізацію рішень тощо.</w:t>
      </w:r>
    </w:p>
    <w:p w:rsidR="0042562D" w:rsidRPr="00D7721A" w:rsidRDefault="00707472" w:rsidP="0026774B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245110</wp:posOffset>
            </wp:positionV>
            <wp:extent cx="2692400" cy="1828800"/>
            <wp:effectExtent l="19050" t="0" r="0" b="0"/>
            <wp:wrapNone/>
            <wp:docPr id="5" name="Рисунок 11" descr="https://st.depositphotos.com/1252248/3787/i/950/depositphotos_37870405-stock-photo-old-scroll-paper-with-w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.depositphotos.com/1252248/3787/i/950/depositphotos_37870405-stock-photo-old-scroll-paper-with-w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9E3" w:rsidRPr="00A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України </w:t>
      </w:r>
      <w:r w:rsidR="00A70BAF" w:rsidRPr="00A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енергетичну ефективність будівель»,</w:t>
      </w:r>
      <w:r w:rsidR="00A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562D" w:rsidRPr="004256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Цей Закон </w:t>
      </w:r>
      <w:r w:rsidR="0042562D" w:rsidRPr="00D61AD8">
        <w:rPr>
          <w:rFonts w:ascii="Times New Roman" w:hAnsi="Times New Roman" w:cs="Times New Roman"/>
          <w:sz w:val="28"/>
          <w:szCs w:val="28"/>
          <w:lang w:val="uk-UA"/>
        </w:rPr>
        <w:t xml:space="preserve">визначає правові та організаційні засади діяльності у сфері забезпечення енергетичної ефективності </w:t>
      </w:r>
      <w:r w:rsidR="0042562D" w:rsidRPr="00707472">
        <w:rPr>
          <w:rFonts w:ascii="Times New Roman" w:hAnsi="Times New Roman" w:cs="Times New Roman"/>
          <w:sz w:val="28"/>
          <w:szCs w:val="28"/>
          <w:lang w:val="uk-UA"/>
        </w:rPr>
        <w:t>будівель і спрямований на створення умов</w:t>
      </w:r>
      <w:r w:rsidR="0042562D" w:rsidRPr="004256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2562D" w:rsidRPr="00D61AD8">
        <w:rPr>
          <w:rFonts w:ascii="Times New Roman" w:hAnsi="Times New Roman" w:cs="Times New Roman"/>
          <w:sz w:val="28"/>
          <w:szCs w:val="28"/>
          <w:lang w:val="uk-UA"/>
        </w:rPr>
        <w:t xml:space="preserve">для зменшення споживання енергетичних ресурсів у </w:t>
      </w:r>
      <w:r w:rsidR="0042562D" w:rsidRPr="00707472">
        <w:rPr>
          <w:rFonts w:ascii="Times New Roman" w:hAnsi="Times New Roman" w:cs="Times New Roman"/>
          <w:sz w:val="28"/>
          <w:szCs w:val="28"/>
          <w:lang w:val="uk-UA"/>
        </w:rPr>
        <w:t>будівлях.</w:t>
      </w:r>
      <w:r w:rsidR="0042562D" w:rsidRPr="0042562D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</w:t>
      </w:r>
    </w:p>
    <w:p w:rsidR="003B2FFE" w:rsidRDefault="00B74584" w:rsidP="0026774B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A70BAF" w:rsidRPr="00A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Сумської міської ради від 16.12.2020 року №31-МР «Про затвердження нової редакції Концепції запровадження системи енергетичного менеджменту в бюджетній сфері Сумської Міської територіальної громади відповідно до міжнародного стандарту </w:t>
      </w:r>
      <w:r w:rsidR="00A70BAF" w:rsidRPr="00AC59E3">
        <w:rPr>
          <w:rFonts w:ascii="Times New Roman" w:eastAsia="Times New Roman" w:hAnsi="Times New Roman" w:cs="Times New Roman"/>
          <w:sz w:val="28"/>
          <w:szCs w:val="28"/>
          <w:lang w:eastAsia="ru-RU"/>
        </w:rPr>
        <w:t>ISO</w:t>
      </w:r>
      <w:r w:rsidR="00A70BAF" w:rsidRPr="00A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50001», </w:t>
      </w:r>
    </w:p>
    <w:p w:rsidR="003B2FFE" w:rsidRDefault="00B74584" w:rsidP="00AC59E3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70BAF" w:rsidRPr="00A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</w:t>
      </w:r>
      <w:r w:rsidR="00A70BAF" w:rsidRPr="00AC59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BAF" w:rsidRPr="00A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 18.12.2019 </w:t>
      </w:r>
      <w:r w:rsidR="00A70BAF" w:rsidRPr="00AC59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70BAF" w:rsidRPr="00A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6108-МР «Про Програму підвищення </w:t>
      </w:r>
      <w:proofErr w:type="spellStart"/>
      <w:r w:rsidR="00A70BAF" w:rsidRPr="00A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енергоефективності</w:t>
      </w:r>
      <w:proofErr w:type="spellEnd"/>
      <w:r w:rsidR="00A70BAF" w:rsidRPr="00A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бюджетній сфері Сумської міської об’єднаної територіальної громади на 2020-2022 роки»,</w:t>
      </w:r>
    </w:p>
    <w:p w:rsidR="003B2FFE" w:rsidRDefault="00B74584" w:rsidP="00AC59E3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70BAF" w:rsidRPr="00A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озпорядження міського голови від 05.08.2016 № 230-Р «Про здійснення заходів щодо скорочення споживання електричної енергії в бюджетній сфері міста Суми», </w:t>
      </w:r>
    </w:p>
    <w:p w:rsidR="003B2FFE" w:rsidRDefault="00B74584" w:rsidP="00AC59E3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70BAF" w:rsidRPr="00A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озпорядження міського голови м. Суми від 11.08.2017 № 268-Р «Про впровадження системи моніторингу споживання води та енергоресурсів у місті Суми»</w:t>
      </w:r>
    </w:p>
    <w:p w:rsidR="00EB4949" w:rsidRPr="00DD34E7" w:rsidRDefault="00707472" w:rsidP="00C76781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475615</wp:posOffset>
            </wp:positionV>
            <wp:extent cx="2692400" cy="1828800"/>
            <wp:effectExtent l="19050" t="0" r="0" b="0"/>
            <wp:wrapNone/>
            <wp:docPr id="6" name="Рисунок 11" descr="https://st.depositphotos.com/1252248/3787/i/950/depositphotos_37870405-stock-photo-old-scroll-paper-with-w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.depositphotos.com/1252248/3787/i/950/depositphotos_37870405-stock-photo-old-scroll-paper-with-w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70BAF" w:rsidRPr="00DD3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аказ управління освіти і науки Сумської міської ради від 23.12.2020 № 515 «Про забезпечення функціонування системи енергетичного менеджменту у галузі «Освіта», </w:t>
      </w:r>
    </w:p>
    <w:p w:rsidR="00EB4949" w:rsidRPr="00773E7C" w:rsidRDefault="00D61AD8" w:rsidP="00C76781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98425</wp:posOffset>
            </wp:positionV>
            <wp:extent cx="2692400" cy="1828800"/>
            <wp:effectExtent l="19050" t="0" r="0" b="0"/>
            <wp:wrapNone/>
            <wp:docPr id="2" name="Рисунок 11" descr="https://st.depositphotos.com/1252248/3787/i/950/depositphotos_37870405-stock-photo-old-scroll-paper-with-w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.depositphotos.com/1252248/3787/i/950/depositphotos_37870405-stock-photo-old-scroll-paper-with-w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949" w:rsidRPr="00250658" w:rsidRDefault="00EB4949" w:rsidP="00C76781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B4949" w:rsidRPr="00250658" w:rsidRDefault="00EB4949" w:rsidP="00C76781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3E7C" w:rsidRDefault="00773E7C" w:rsidP="00C76781">
      <w:pPr>
        <w:spacing w:after="0" w:line="0" w:lineRule="atLeast"/>
        <w:rPr>
          <w:color w:val="222222"/>
          <w:sz w:val="46"/>
          <w:szCs w:val="46"/>
          <w:shd w:val="clear" w:color="auto" w:fill="FEFEFE"/>
          <w:lang w:val="uk-UA"/>
        </w:rPr>
      </w:pPr>
    </w:p>
    <w:p w:rsidR="00773E7C" w:rsidRDefault="00773E7C" w:rsidP="00C76781">
      <w:pPr>
        <w:spacing w:after="0" w:line="0" w:lineRule="atLeast"/>
        <w:rPr>
          <w:color w:val="222222"/>
          <w:sz w:val="46"/>
          <w:szCs w:val="46"/>
          <w:shd w:val="clear" w:color="auto" w:fill="FEFEFE"/>
          <w:lang w:val="uk-UA"/>
        </w:rPr>
      </w:pPr>
    </w:p>
    <w:sectPr w:rsidR="00773E7C" w:rsidSect="0026774B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9DB"/>
    <w:multiLevelType w:val="hybridMultilevel"/>
    <w:tmpl w:val="9D0EC552"/>
    <w:lvl w:ilvl="0" w:tplc="4F68C7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BF1"/>
    <w:rsid w:val="0001486E"/>
    <w:rsid w:val="000B6995"/>
    <w:rsid w:val="001055A1"/>
    <w:rsid w:val="00250658"/>
    <w:rsid w:val="0026774B"/>
    <w:rsid w:val="003B2FFE"/>
    <w:rsid w:val="0042562D"/>
    <w:rsid w:val="00471189"/>
    <w:rsid w:val="006940BD"/>
    <w:rsid w:val="006C6267"/>
    <w:rsid w:val="00707472"/>
    <w:rsid w:val="00773E7C"/>
    <w:rsid w:val="00953F2F"/>
    <w:rsid w:val="00A54912"/>
    <w:rsid w:val="00A70BAF"/>
    <w:rsid w:val="00AC59E3"/>
    <w:rsid w:val="00B5159D"/>
    <w:rsid w:val="00B74584"/>
    <w:rsid w:val="00B855F6"/>
    <w:rsid w:val="00C76781"/>
    <w:rsid w:val="00D61AD8"/>
    <w:rsid w:val="00D7721A"/>
    <w:rsid w:val="00DA7BF1"/>
    <w:rsid w:val="00DD34E7"/>
    <w:rsid w:val="00EB4949"/>
    <w:rsid w:val="00F1520E"/>
    <w:rsid w:val="00F30401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89"/>
  </w:style>
  <w:style w:type="paragraph" w:styleId="1">
    <w:name w:val="heading 1"/>
    <w:basedOn w:val="a"/>
    <w:link w:val="10"/>
    <w:uiPriority w:val="9"/>
    <w:qFormat/>
    <w:rsid w:val="00A70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0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7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5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Веснянка</dc:creator>
  <cp:lastModifiedBy>Веснянка</cp:lastModifiedBy>
  <cp:revision>2</cp:revision>
  <cp:lastPrinted>2021-02-05T07:01:00Z</cp:lastPrinted>
  <dcterms:created xsi:type="dcterms:W3CDTF">2021-02-05T06:41:00Z</dcterms:created>
  <dcterms:modified xsi:type="dcterms:W3CDTF">2021-02-05T11:02:00Z</dcterms:modified>
</cp:coreProperties>
</file>